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6"/>
        <w:ind w:left="491"/>
      </w:pPr>
      <w:r>
        <w:rPr>
          <w:spacing w:val="-2"/>
        </w:rPr>
        <w:t>Empresa</w:t>
      </w:r>
    </w:p>
    <w:p>
      <w:pPr>
        <w:spacing w:before="78"/>
        <w:ind w:left="171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00220</w:t>
      </w:r>
      <w:r>
        <w:rPr>
          <w:spacing w:val="-12"/>
          <w:sz w:val="18"/>
        </w:rPr>
        <w:t> </w:t>
      </w:r>
      <w:r>
        <w:rPr>
          <w:sz w:val="18"/>
        </w:rPr>
        <w:t>-</w:t>
      </w:r>
      <w:r>
        <w:rPr>
          <w:spacing w:val="-11"/>
          <w:sz w:val="18"/>
        </w:rPr>
        <w:t> </w:t>
      </w:r>
      <w:r>
        <w:rPr>
          <w:sz w:val="18"/>
        </w:rPr>
        <w:t>EVENTOS</w:t>
      </w:r>
      <w:r>
        <w:rPr>
          <w:spacing w:val="-12"/>
          <w:sz w:val="18"/>
        </w:rPr>
        <w:t> </w:t>
      </w:r>
      <w:r>
        <w:rPr>
          <w:sz w:val="18"/>
        </w:rPr>
        <w:t>JOSUE</w:t>
      </w:r>
      <w:r>
        <w:rPr>
          <w:spacing w:val="-13"/>
          <w:sz w:val="18"/>
        </w:rPr>
        <w:t> </w:t>
      </w:r>
      <w:r>
        <w:rPr>
          <w:sz w:val="18"/>
        </w:rPr>
        <w:t>ARUCAS</w:t>
      </w:r>
      <w:r>
        <w:rPr>
          <w:spacing w:val="-12"/>
          <w:sz w:val="18"/>
        </w:rPr>
        <w:t> </w:t>
      </w:r>
      <w:r>
        <w:rPr>
          <w:sz w:val="18"/>
        </w:rPr>
        <w:t>LP5</w:t>
      </w:r>
      <w:r>
        <w:rPr>
          <w:spacing w:val="-11"/>
          <w:sz w:val="18"/>
        </w:rPr>
        <w:t> </w:t>
      </w:r>
      <w:r>
        <w:rPr>
          <w:spacing w:val="-4"/>
          <w:sz w:val="18"/>
        </w:rPr>
        <w:t>S.L.U</w:t>
      </w:r>
    </w:p>
    <w:p>
      <w:pPr>
        <w:tabs>
          <w:tab w:pos="4067" w:val="right" w:leader="none"/>
        </w:tabs>
        <w:spacing w:before="76"/>
        <w:ind w:left="963" w:right="0" w:firstLine="0"/>
        <w:jc w:val="left"/>
        <w:rPr>
          <w:position w:val="1"/>
          <w:sz w:val="18"/>
        </w:rPr>
      </w:pPr>
      <w:r>
        <w:rPr/>
        <w:br w:type="column"/>
      </w:r>
      <w:r>
        <w:rPr>
          <w:rFonts w:ascii="Arial" w:hAnsi="Arial"/>
          <w:b/>
          <w:spacing w:val="-2"/>
          <w:sz w:val="20"/>
        </w:rPr>
        <w:t>Página</w:t>
      </w:r>
      <w:r>
        <w:rPr>
          <w:rFonts w:ascii="Arial" w:hAnsi="Arial"/>
          <w:b/>
          <w:sz w:val="20"/>
        </w:rPr>
        <w:tab/>
      </w:r>
      <w:r>
        <w:rPr>
          <w:spacing w:val="-10"/>
          <w:position w:val="1"/>
          <w:sz w:val="18"/>
        </w:rPr>
        <w:t>1</w:t>
      </w:r>
    </w:p>
    <w:p>
      <w:pPr>
        <w:tabs>
          <w:tab w:pos="3145" w:val="left" w:leader="none"/>
        </w:tabs>
        <w:spacing w:before="49"/>
        <w:ind w:left="491" w:right="0" w:firstLine="0"/>
        <w:jc w:val="left"/>
        <w:rPr>
          <w:position w:val="1"/>
          <w:sz w:val="18"/>
        </w:rPr>
      </w:pPr>
      <w:r>
        <w:rPr>
          <w:rFonts w:ascii="Arial"/>
          <w:b/>
          <w:sz w:val="20"/>
        </w:rPr>
        <w:t>Fecha</w:t>
      </w:r>
      <w:r>
        <w:rPr>
          <w:rFonts w:ascii="Arial"/>
          <w:b/>
          <w:spacing w:val="-4"/>
          <w:sz w:val="20"/>
        </w:rPr>
        <w:t> </w:t>
      </w:r>
      <w:r>
        <w:rPr>
          <w:rFonts w:ascii="Arial"/>
          <w:b/>
          <w:spacing w:val="-2"/>
          <w:sz w:val="20"/>
        </w:rPr>
        <w:t>listado</w:t>
      </w:r>
      <w:r>
        <w:rPr>
          <w:rFonts w:ascii="Arial"/>
          <w:b/>
          <w:sz w:val="20"/>
        </w:rPr>
        <w:tab/>
      </w:r>
      <w:r>
        <w:rPr>
          <w:spacing w:val="-2"/>
          <w:position w:val="1"/>
          <w:sz w:val="18"/>
        </w:rPr>
        <w:t>16/10/2025</w:t>
      </w:r>
    </w:p>
    <w:p>
      <w:pPr>
        <w:spacing w:after="0"/>
        <w:jc w:val="left"/>
        <w:rPr>
          <w:position w:val="1"/>
          <w:sz w:val="18"/>
        </w:rPr>
        <w:sectPr>
          <w:headerReference w:type="default" r:id="rId5"/>
          <w:footerReference w:type="default" r:id="rId6"/>
          <w:type w:val="continuous"/>
          <w:pgSz w:w="11900" w:h="16840"/>
          <w:pgMar w:header="710" w:footer="694" w:top="1080" w:bottom="880" w:left="992" w:right="566"/>
          <w:pgNumType w:start="1"/>
          <w:cols w:num="3" w:equalWidth="0">
            <w:col w:w="1345" w:space="40"/>
            <w:col w:w="3997" w:space="818"/>
            <w:col w:w="4142"/>
          </w:cols>
        </w:sectPr>
      </w:pPr>
    </w:p>
    <w:p>
      <w:pPr>
        <w:tabs>
          <w:tab w:pos="7211" w:val="left" w:leader="none"/>
          <w:tab w:pos="8504" w:val="left" w:leader="none"/>
        </w:tabs>
        <w:spacing w:before="46"/>
        <w:ind w:left="8" w:right="0" w:firstLine="0"/>
        <w:jc w:val="left"/>
        <w:rPr>
          <w:position w:val="1"/>
          <w:sz w:val="18"/>
        </w:rPr>
      </w:pPr>
      <w:r>
        <w:rPr>
          <w:position w:val="1"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679691</wp:posOffset>
                </wp:positionH>
                <wp:positionV relativeFrom="paragraph">
                  <wp:posOffset>225965</wp:posOffset>
                </wp:positionV>
                <wp:extent cx="6602095" cy="127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020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2095" h="0">
                              <a:moveTo>
                                <a:pt x="0" y="0"/>
                              </a:moveTo>
                              <a:lnTo>
                                <a:pt x="6601964" y="0"/>
                              </a:lnTo>
                            </a:path>
                          </a:pathLst>
                        </a:custGeom>
                        <a:ln w="1827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8640" from="53.519039pt,17.792553pt" to="573.358788pt,17.792553pt" stroked="true" strokeweight="1.4388pt" strokecolor="#000000">
                <v:stroke dashstyle="solid"/>
                <w10:wrap type="none"/>
              </v:line>
            </w:pict>
          </mc:Fallback>
        </mc:AlternateContent>
      </w:r>
      <w:r>
        <w:rPr>
          <w:rFonts w:ascii="Arial" w:hAnsi="Arial"/>
          <w:b/>
          <w:spacing w:val="-2"/>
          <w:sz w:val="20"/>
        </w:rPr>
        <w:t>Observaciones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pacing w:val="-2"/>
          <w:sz w:val="20"/>
        </w:rPr>
        <w:t>Período</w:t>
      </w:r>
      <w:r>
        <w:rPr>
          <w:rFonts w:ascii="Arial" w:hAnsi="Arial"/>
          <w:b/>
          <w:sz w:val="20"/>
        </w:rPr>
        <w:tab/>
      </w:r>
      <w:r>
        <w:rPr>
          <w:position w:val="1"/>
          <w:sz w:val="18"/>
        </w:rPr>
        <w:t>De</w:t>
      </w:r>
      <w:r>
        <w:rPr>
          <w:spacing w:val="-6"/>
          <w:position w:val="1"/>
          <w:sz w:val="18"/>
        </w:rPr>
        <w:t> </w:t>
      </w:r>
      <w:r>
        <w:rPr>
          <w:position w:val="1"/>
          <w:sz w:val="18"/>
        </w:rPr>
        <w:t>Enero</w:t>
      </w:r>
      <w:r>
        <w:rPr>
          <w:spacing w:val="-6"/>
          <w:position w:val="1"/>
          <w:sz w:val="18"/>
        </w:rPr>
        <w:t> </w:t>
      </w:r>
      <w:r>
        <w:rPr>
          <w:position w:val="1"/>
          <w:sz w:val="18"/>
        </w:rPr>
        <w:t>a</w:t>
      </w:r>
      <w:r>
        <w:rPr>
          <w:spacing w:val="-6"/>
          <w:position w:val="1"/>
          <w:sz w:val="18"/>
        </w:rPr>
        <w:t> </w:t>
      </w:r>
      <w:r>
        <w:rPr>
          <w:spacing w:val="-2"/>
          <w:position w:val="1"/>
          <w:sz w:val="18"/>
        </w:rPr>
        <w:t>Diciembre</w:t>
      </w:r>
    </w:p>
    <w:p>
      <w:pPr>
        <w:spacing w:line="240" w:lineRule="auto" w:before="128" w:after="0"/>
        <w:rPr>
          <w:sz w:val="20"/>
        </w:rPr>
      </w:pPr>
    </w:p>
    <w:tbl>
      <w:tblPr>
        <w:tblW w:w="0" w:type="auto"/>
        <w:jc w:val="left"/>
        <w:tblInd w:w="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39"/>
        <w:gridCol w:w="4008"/>
        <w:gridCol w:w="3668"/>
      </w:tblGrid>
      <w:tr>
        <w:trPr>
          <w:trHeight w:val="258" w:hRule="atLeast"/>
        </w:trPr>
        <w:tc>
          <w:tcPr>
            <w:tcW w:w="5547" w:type="dxa"/>
            <w:gridSpan w:val="2"/>
            <w:tcBorders>
              <w:top w:val="single" w:sz="12" w:space="0" w:color="000000"/>
              <w:bottom w:val="single" w:sz="12" w:space="0" w:color="000000"/>
            </w:tcBorders>
            <w:shd w:val="clear" w:color="auto" w:fill="CFCFCF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66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FCFCF"/>
          </w:tcPr>
          <w:p>
            <w:pPr>
              <w:pStyle w:val="TableParagraph"/>
              <w:spacing w:line="238" w:lineRule="exact" w:before="0"/>
              <w:ind w:left="75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2023</w:t>
            </w:r>
          </w:p>
        </w:tc>
      </w:tr>
      <w:tr>
        <w:trPr>
          <w:trHeight w:val="608" w:hRule="atLeast"/>
        </w:trPr>
        <w:tc>
          <w:tcPr>
            <w:tcW w:w="5547" w:type="dxa"/>
            <w:gridSpan w:val="2"/>
            <w:tcBorders>
              <w:top w:val="single" w:sz="12" w:space="0" w:color="000000"/>
            </w:tcBorders>
          </w:tcPr>
          <w:p>
            <w:pPr>
              <w:pStyle w:val="TableParagraph"/>
              <w:spacing w:before="13"/>
              <w:rPr>
                <w:sz w:val="20"/>
              </w:rPr>
            </w:pPr>
          </w:p>
          <w:p>
            <w:pPr>
              <w:pStyle w:val="TableParagraph"/>
              <w:spacing w:before="1"/>
              <w:ind w:left="28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A)</w:t>
            </w:r>
            <w:r>
              <w:rPr>
                <w:rFonts w:ascii="Arial"/>
                <w:b/>
                <w:spacing w:val="-8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OPERACIONES</w:t>
            </w:r>
            <w:r>
              <w:rPr>
                <w:rFonts w:ascii="Arial"/>
                <w:b/>
                <w:spacing w:val="-8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CONTINUADAS</w:t>
            </w:r>
          </w:p>
        </w:tc>
        <w:tc>
          <w:tcPr>
            <w:tcW w:w="3668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404" w:hRule="atLeast"/>
        </w:trPr>
        <w:tc>
          <w:tcPr>
            <w:tcW w:w="5547" w:type="dxa"/>
            <w:gridSpan w:val="2"/>
          </w:tcPr>
          <w:p>
            <w:pPr>
              <w:pStyle w:val="TableParagraph"/>
              <w:spacing w:before="134"/>
              <w:ind w:left="34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Importe</w:t>
            </w:r>
            <w:r>
              <w:rPr>
                <w:rFonts w:ascii="Arial"/>
                <w:b/>
                <w:spacing w:val="-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neto</w:t>
            </w:r>
            <w:r>
              <w:rPr>
                <w:rFonts w:ascii="Arial"/>
                <w:b/>
                <w:spacing w:val="-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la</w:t>
            </w:r>
            <w:r>
              <w:rPr>
                <w:rFonts w:ascii="Arial"/>
                <w:b/>
                <w:spacing w:val="-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cifra</w:t>
            </w:r>
            <w:r>
              <w:rPr>
                <w:rFonts w:ascii="Arial"/>
                <w:b/>
                <w:spacing w:val="-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1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negocios</w:t>
            </w:r>
          </w:p>
        </w:tc>
        <w:tc>
          <w:tcPr>
            <w:tcW w:w="3668" w:type="dxa"/>
          </w:tcPr>
          <w:p>
            <w:pPr>
              <w:pStyle w:val="TableParagraph"/>
              <w:spacing w:line="221" w:lineRule="exact" w:before="163"/>
              <w:ind w:right="2023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733.244,09</w:t>
            </w:r>
          </w:p>
        </w:tc>
      </w:tr>
      <w:tr>
        <w:trPr>
          <w:trHeight w:val="386" w:hRule="atLeast"/>
        </w:trPr>
        <w:tc>
          <w:tcPr>
            <w:tcW w:w="5547" w:type="dxa"/>
            <w:gridSpan w:val="2"/>
          </w:tcPr>
          <w:p>
            <w:pPr>
              <w:pStyle w:val="TableParagraph"/>
              <w:spacing w:before="11"/>
              <w:ind w:left="506"/>
              <w:rPr>
                <w:sz w:val="20"/>
              </w:rPr>
            </w:pPr>
            <w:r>
              <w:rPr>
                <w:sz w:val="20"/>
              </w:rPr>
              <w:t>a)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Ventas</w:t>
            </w:r>
          </w:p>
        </w:tc>
        <w:tc>
          <w:tcPr>
            <w:tcW w:w="3668" w:type="dxa"/>
          </w:tcPr>
          <w:p>
            <w:pPr>
              <w:pStyle w:val="TableParagraph"/>
              <w:spacing w:before="11"/>
              <w:ind w:right="2023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733.244,09</w:t>
            </w:r>
          </w:p>
        </w:tc>
      </w:tr>
      <w:tr>
        <w:trPr>
          <w:trHeight w:val="494" w:hRule="atLeast"/>
        </w:trPr>
        <w:tc>
          <w:tcPr>
            <w:tcW w:w="5547" w:type="dxa"/>
            <w:gridSpan w:val="2"/>
          </w:tcPr>
          <w:p>
            <w:pPr>
              <w:pStyle w:val="TableParagraph"/>
              <w:tabs>
                <w:tab w:pos="2027" w:val="left" w:leader="none"/>
              </w:tabs>
              <w:spacing w:before="145"/>
              <w:ind w:left="782"/>
              <w:rPr>
                <w:sz w:val="16"/>
              </w:rPr>
            </w:pPr>
            <w:r>
              <w:rPr>
                <w:spacing w:val="-5"/>
                <w:sz w:val="16"/>
              </w:rPr>
              <w:t>700</w:t>
            </w:r>
            <w:r>
              <w:rPr>
                <w:sz w:val="16"/>
              </w:rPr>
              <w:tab/>
              <w:t>VENTAS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MERCADERÍAS</w:t>
            </w:r>
          </w:p>
        </w:tc>
        <w:tc>
          <w:tcPr>
            <w:tcW w:w="3668" w:type="dxa"/>
          </w:tcPr>
          <w:p>
            <w:pPr>
              <w:pStyle w:val="TableParagraph"/>
              <w:spacing w:before="181"/>
              <w:ind w:right="2076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733.244,09</w:t>
            </w:r>
          </w:p>
        </w:tc>
      </w:tr>
      <w:tr>
        <w:trPr>
          <w:trHeight w:val="398" w:hRule="atLeast"/>
        </w:trPr>
        <w:tc>
          <w:tcPr>
            <w:tcW w:w="5547" w:type="dxa"/>
            <w:gridSpan w:val="2"/>
          </w:tcPr>
          <w:p>
            <w:pPr>
              <w:pStyle w:val="TableParagraph"/>
              <w:spacing w:before="129"/>
              <w:ind w:left="34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4.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Aprovisionamientos</w:t>
            </w:r>
          </w:p>
        </w:tc>
        <w:tc>
          <w:tcPr>
            <w:tcW w:w="3668" w:type="dxa"/>
          </w:tcPr>
          <w:p>
            <w:pPr>
              <w:pStyle w:val="TableParagraph"/>
              <w:spacing w:line="221" w:lineRule="exact" w:before="158"/>
              <w:ind w:right="2011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-</w:t>
            </w:r>
            <w:r>
              <w:rPr>
                <w:rFonts w:ascii="Arial"/>
                <w:b/>
                <w:spacing w:val="-2"/>
                <w:sz w:val="20"/>
              </w:rPr>
              <w:t>337.149,39</w:t>
            </w:r>
          </w:p>
        </w:tc>
      </w:tr>
      <w:tr>
        <w:trPr>
          <w:trHeight w:val="242" w:hRule="atLeast"/>
        </w:trPr>
        <w:tc>
          <w:tcPr>
            <w:tcW w:w="5547" w:type="dxa"/>
            <w:gridSpan w:val="2"/>
          </w:tcPr>
          <w:p>
            <w:pPr>
              <w:pStyle w:val="TableParagraph"/>
              <w:spacing w:line="212" w:lineRule="exact" w:before="11"/>
              <w:ind w:left="506"/>
              <w:rPr>
                <w:sz w:val="20"/>
              </w:rPr>
            </w:pPr>
            <w:r>
              <w:rPr>
                <w:sz w:val="20"/>
              </w:rPr>
              <w:t>a)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Consumo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mercaderias</w:t>
            </w:r>
          </w:p>
        </w:tc>
        <w:tc>
          <w:tcPr>
            <w:tcW w:w="3668" w:type="dxa"/>
          </w:tcPr>
          <w:p>
            <w:pPr>
              <w:pStyle w:val="TableParagraph"/>
              <w:spacing w:line="212" w:lineRule="exact" w:before="11"/>
              <w:ind w:right="2011"/>
              <w:jc w:val="right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>337.149,39</w:t>
            </w:r>
          </w:p>
        </w:tc>
      </w:tr>
      <w:tr>
        <w:trPr>
          <w:trHeight w:val="536" w:hRule="atLeast"/>
        </w:trPr>
        <w:tc>
          <w:tcPr>
            <w:tcW w:w="1539" w:type="dxa"/>
          </w:tcPr>
          <w:p>
            <w:pPr>
              <w:pStyle w:val="TableParagraph"/>
              <w:spacing w:before="104"/>
              <w:rPr>
                <w:sz w:val="16"/>
              </w:rPr>
            </w:pPr>
          </w:p>
          <w:p>
            <w:pPr>
              <w:pStyle w:val="TableParagraph"/>
              <w:spacing w:before="0"/>
              <w:ind w:right="487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600</w:t>
            </w:r>
          </w:p>
        </w:tc>
        <w:tc>
          <w:tcPr>
            <w:tcW w:w="4008" w:type="dxa"/>
          </w:tcPr>
          <w:p>
            <w:pPr>
              <w:pStyle w:val="TableParagraph"/>
              <w:spacing w:before="104"/>
              <w:rPr>
                <w:sz w:val="16"/>
              </w:rPr>
            </w:pPr>
          </w:p>
          <w:p>
            <w:pPr>
              <w:pStyle w:val="TableParagraph"/>
              <w:spacing w:before="0"/>
              <w:ind w:left="489"/>
              <w:rPr>
                <w:sz w:val="16"/>
              </w:rPr>
            </w:pPr>
            <w:r>
              <w:rPr>
                <w:sz w:val="16"/>
              </w:rPr>
              <w:t>COMPRAS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MERCADERÍAS</w:t>
            </w:r>
          </w:p>
        </w:tc>
        <w:tc>
          <w:tcPr>
            <w:tcW w:w="3668" w:type="dxa"/>
          </w:tcPr>
          <w:p>
            <w:pPr>
              <w:pStyle w:val="TableParagraph"/>
              <w:spacing w:before="140"/>
              <w:rPr>
                <w:sz w:val="16"/>
              </w:rPr>
            </w:pPr>
          </w:p>
          <w:p>
            <w:pPr>
              <w:pStyle w:val="TableParagraph"/>
              <w:spacing w:before="0"/>
              <w:ind w:right="2081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-418.644,13</w:t>
            </w:r>
          </w:p>
        </w:tc>
      </w:tr>
      <w:tr>
        <w:trPr>
          <w:trHeight w:val="277" w:hRule="atLeast"/>
        </w:trPr>
        <w:tc>
          <w:tcPr>
            <w:tcW w:w="1539" w:type="dxa"/>
          </w:tcPr>
          <w:p>
            <w:pPr>
              <w:pStyle w:val="TableParagraph"/>
              <w:spacing w:before="28"/>
              <w:ind w:right="487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608</w:t>
            </w:r>
          </w:p>
        </w:tc>
        <w:tc>
          <w:tcPr>
            <w:tcW w:w="4008" w:type="dxa"/>
          </w:tcPr>
          <w:p>
            <w:pPr>
              <w:pStyle w:val="TableParagraph"/>
              <w:spacing w:before="28"/>
              <w:ind w:left="489"/>
              <w:rPr>
                <w:sz w:val="16"/>
              </w:rPr>
            </w:pPr>
            <w:r>
              <w:rPr>
                <w:sz w:val="16"/>
              </w:rPr>
              <w:t>DEVOLUCIONES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COMPRAS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Y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OPE</w:t>
            </w:r>
          </w:p>
        </w:tc>
        <w:tc>
          <w:tcPr>
            <w:tcW w:w="3668" w:type="dxa"/>
          </w:tcPr>
          <w:p>
            <w:pPr>
              <w:pStyle w:val="TableParagraph"/>
              <w:spacing w:before="64"/>
              <w:ind w:right="2069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6.826,69</w:t>
            </w:r>
          </w:p>
        </w:tc>
      </w:tr>
      <w:tr>
        <w:trPr>
          <w:trHeight w:val="248" w:hRule="atLeast"/>
        </w:trPr>
        <w:tc>
          <w:tcPr>
            <w:tcW w:w="1539" w:type="dxa"/>
          </w:tcPr>
          <w:p>
            <w:pPr>
              <w:pStyle w:val="TableParagraph"/>
              <w:ind w:right="487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610</w:t>
            </w:r>
          </w:p>
        </w:tc>
        <w:tc>
          <w:tcPr>
            <w:tcW w:w="4008" w:type="dxa"/>
          </w:tcPr>
          <w:p>
            <w:pPr>
              <w:pStyle w:val="TableParagraph"/>
              <w:ind w:left="489"/>
              <w:rPr>
                <w:sz w:val="16"/>
              </w:rPr>
            </w:pPr>
            <w:r>
              <w:rPr>
                <w:sz w:val="16"/>
              </w:rPr>
              <w:t>VARIACIÓN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EXISTENCIAS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10"/>
                <w:sz w:val="16"/>
              </w:rPr>
              <w:t>M</w:t>
            </w:r>
          </w:p>
        </w:tc>
        <w:tc>
          <w:tcPr>
            <w:tcW w:w="3668" w:type="dxa"/>
          </w:tcPr>
          <w:p>
            <w:pPr>
              <w:pStyle w:val="TableParagraph"/>
              <w:spacing w:line="165" w:lineRule="exact" w:before="63"/>
              <w:ind w:right="2074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74.668,05</w:t>
            </w:r>
          </w:p>
        </w:tc>
      </w:tr>
    </w:tbl>
    <w:p>
      <w:pPr>
        <w:spacing w:line="240" w:lineRule="auto" w:before="15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pos="1048" w:val="left" w:leader="none"/>
          <w:tab w:pos="6608" w:val="left" w:leader="none"/>
        </w:tabs>
        <w:spacing w:line="240" w:lineRule="auto" w:before="0" w:after="0"/>
        <w:ind w:left="1048" w:right="0" w:hanging="221"/>
        <w:jc w:val="left"/>
        <w:rPr>
          <w:b/>
          <w:position w:val="-2"/>
          <w:sz w:val="20"/>
        </w:rPr>
      </w:pPr>
      <w:r>
        <w:rPr>
          <w:b/>
          <w:sz w:val="20"/>
        </w:rPr>
        <w:t>Gastos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de</w:t>
      </w:r>
      <w:r>
        <w:rPr>
          <w:b/>
          <w:spacing w:val="-1"/>
          <w:sz w:val="20"/>
        </w:rPr>
        <w:t> </w:t>
      </w:r>
      <w:r>
        <w:rPr>
          <w:b/>
          <w:spacing w:val="-2"/>
          <w:sz w:val="20"/>
        </w:rPr>
        <w:t>personal</w:t>
      </w:r>
      <w:r>
        <w:rPr>
          <w:b/>
          <w:sz w:val="20"/>
        </w:rPr>
        <w:tab/>
      </w:r>
      <w:r>
        <w:rPr>
          <w:b/>
          <w:position w:val="-2"/>
          <w:sz w:val="20"/>
        </w:rPr>
        <w:t>-</w:t>
      </w:r>
      <w:r>
        <w:rPr>
          <w:b/>
          <w:spacing w:val="-2"/>
          <w:position w:val="-2"/>
          <w:sz w:val="20"/>
        </w:rPr>
        <w:t>235.552,35</w:t>
      </w:r>
    </w:p>
    <w:p>
      <w:pPr>
        <w:pStyle w:val="ListParagraph"/>
        <w:numPr>
          <w:ilvl w:val="1"/>
          <w:numId w:val="1"/>
        </w:numPr>
        <w:tabs>
          <w:tab w:pos="1225" w:val="left" w:leader="none"/>
          <w:tab w:pos="6608" w:val="left" w:leader="none"/>
        </w:tabs>
        <w:spacing w:line="240" w:lineRule="auto" w:before="21" w:after="0"/>
        <w:ind w:left="1225" w:right="0" w:hanging="233"/>
        <w:jc w:val="left"/>
        <w:rPr>
          <w:rFonts w:ascii="Arial MT"/>
          <w:sz w:val="20"/>
        </w:rPr>
      </w:pPr>
      <w:r>
        <w:rPr>
          <w:rFonts w:ascii="Arial MT"/>
          <w:sz w:val="20"/>
        </w:rPr>
        <w:t>Sueldos,</w:t>
      </w:r>
      <w:r>
        <w:rPr>
          <w:rFonts w:ascii="Arial MT"/>
          <w:spacing w:val="-3"/>
          <w:sz w:val="20"/>
        </w:rPr>
        <w:t> </w:t>
      </w:r>
      <w:r>
        <w:rPr>
          <w:rFonts w:ascii="Arial MT"/>
          <w:sz w:val="20"/>
        </w:rPr>
        <w:t>salarios</w:t>
      </w:r>
      <w:r>
        <w:rPr>
          <w:rFonts w:ascii="Arial MT"/>
          <w:spacing w:val="-1"/>
          <w:sz w:val="20"/>
        </w:rPr>
        <w:t> </w:t>
      </w:r>
      <w:r>
        <w:rPr>
          <w:rFonts w:ascii="Arial MT"/>
          <w:sz w:val="20"/>
        </w:rPr>
        <w:t>y</w:t>
      </w:r>
      <w:r>
        <w:rPr>
          <w:rFonts w:ascii="Arial MT"/>
          <w:spacing w:val="-3"/>
          <w:sz w:val="20"/>
        </w:rPr>
        <w:t> </w:t>
      </w:r>
      <w:r>
        <w:rPr>
          <w:rFonts w:ascii="Arial MT"/>
          <w:spacing w:val="-2"/>
          <w:sz w:val="20"/>
        </w:rPr>
        <w:t>auxiliares</w:t>
      </w:r>
      <w:r>
        <w:rPr>
          <w:rFonts w:ascii="Arial MT"/>
          <w:sz w:val="20"/>
        </w:rPr>
        <w:tab/>
        <w:t>-</w:t>
      </w:r>
      <w:r>
        <w:rPr>
          <w:rFonts w:ascii="Arial MT"/>
          <w:spacing w:val="-2"/>
          <w:sz w:val="20"/>
        </w:rPr>
        <w:t>186.249,85</w:t>
      </w:r>
    </w:p>
    <w:p>
      <w:pPr>
        <w:spacing w:line="240" w:lineRule="auto" w:before="60"/>
        <w:rPr>
          <w:sz w:val="20"/>
        </w:rPr>
      </w:pPr>
    </w:p>
    <w:p>
      <w:pPr>
        <w:tabs>
          <w:tab w:pos="2514" w:val="left" w:leader="none"/>
          <w:tab w:pos="6762" w:val="left" w:leader="none"/>
        </w:tabs>
        <w:spacing w:before="0"/>
        <w:ind w:left="1268" w:right="0" w:firstLine="0"/>
        <w:jc w:val="left"/>
        <w:rPr>
          <w:position w:val="-3"/>
          <w:sz w:val="16"/>
        </w:rPr>
      </w:pPr>
      <w:r>
        <w:rPr>
          <w:spacing w:val="-5"/>
          <w:sz w:val="16"/>
        </w:rPr>
        <w:t>640</w:t>
      </w:r>
      <w:r>
        <w:rPr>
          <w:sz w:val="16"/>
        </w:rPr>
        <w:tab/>
        <w:t>SUELDOS</w:t>
      </w:r>
      <w:r>
        <w:rPr>
          <w:spacing w:val="-2"/>
          <w:sz w:val="16"/>
        </w:rPr>
        <w:t> </w:t>
      </w:r>
      <w:r>
        <w:rPr>
          <w:sz w:val="16"/>
        </w:rPr>
        <w:t>Y</w:t>
      </w:r>
      <w:r>
        <w:rPr>
          <w:spacing w:val="-2"/>
          <w:sz w:val="16"/>
        </w:rPr>
        <w:t> SALARIOS</w:t>
      </w:r>
      <w:r>
        <w:rPr>
          <w:sz w:val="16"/>
        </w:rPr>
        <w:tab/>
      </w:r>
      <w:r>
        <w:rPr>
          <w:spacing w:val="-2"/>
          <w:position w:val="-3"/>
          <w:sz w:val="16"/>
        </w:rPr>
        <w:t>-186.249,85</w:t>
      </w:r>
    </w:p>
    <w:p>
      <w:pPr>
        <w:spacing w:line="240" w:lineRule="auto" w:before="63"/>
        <w:rPr>
          <w:sz w:val="16"/>
        </w:rPr>
      </w:pPr>
    </w:p>
    <w:p>
      <w:pPr>
        <w:pStyle w:val="ListParagraph"/>
        <w:numPr>
          <w:ilvl w:val="1"/>
          <w:numId w:val="1"/>
        </w:numPr>
        <w:tabs>
          <w:tab w:pos="1225" w:val="left" w:leader="none"/>
          <w:tab w:pos="6709" w:val="left" w:leader="none"/>
        </w:tabs>
        <w:spacing w:line="240" w:lineRule="auto" w:before="0" w:after="0"/>
        <w:ind w:left="1225" w:right="0" w:hanging="233"/>
        <w:jc w:val="left"/>
        <w:rPr>
          <w:rFonts w:ascii="Arial MT"/>
          <w:sz w:val="20"/>
        </w:rPr>
      </w:pPr>
      <w:r>
        <w:rPr>
          <w:rFonts w:ascii="Arial MT"/>
          <w:sz w:val="20"/>
        </w:rPr>
        <w:t>Cargas</w:t>
      </w:r>
      <w:r>
        <w:rPr>
          <w:rFonts w:ascii="Arial MT"/>
          <w:spacing w:val="-1"/>
          <w:sz w:val="20"/>
        </w:rPr>
        <w:t> </w:t>
      </w:r>
      <w:r>
        <w:rPr>
          <w:rFonts w:ascii="Arial MT"/>
          <w:spacing w:val="-2"/>
          <w:sz w:val="20"/>
        </w:rPr>
        <w:t>sociales</w:t>
      </w:r>
      <w:r>
        <w:rPr>
          <w:rFonts w:ascii="Arial MT"/>
          <w:sz w:val="20"/>
        </w:rPr>
        <w:tab/>
        <w:t>-</w:t>
      </w:r>
      <w:r>
        <w:rPr>
          <w:rFonts w:ascii="Arial MT"/>
          <w:spacing w:val="-2"/>
          <w:sz w:val="20"/>
        </w:rPr>
        <w:t>49.302,50</w:t>
      </w:r>
    </w:p>
    <w:p>
      <w:pPr>
        <w:spacing w:line="240" w:lineRule="auto" w:before="60"/>
        <w:rPr>
          <w:sz w:val="20"/>
        </w:rPr>
      </w:pPr>
    </w:p>
    <w:p>
      <w:pPr>
        <w:tabs>
          <w:tab w:pos="2514" w:val="left" w:leader="none"/>
          <w:tab w:pos="6855" w:val="left" w:leader="none"/>
        </w:tabs>
        <w:spacing w:before="0"/>
        <w:ind w:left="1268" w:right="0" w:firstLine="0"/>
        <w:jc w:val="left"/>
        <w:rPr>
          <w:position w:val="-3"/>
          <w:sz w:val="16"/>
        </w:rPr>
      </w:pPr>
      <w:r>
        <w:rPr>
          <w:spacing w:val="-5"/>
          <w:sz w:val="16"/>
        </w:rPr>
        <w:t>642</w:t>
      </w:r>
      <w:r>
        <w:rPr>
          <w:sz w:val="16"/>
        </w:rPr>
        <w:tab/>
        <w:t>SEGURIDAD</w:t>
      </w:r>
      <w:r>
        <w:rPr>
          <w:spacing w:val="-5"/>
          <w:sz w:val="16"/>
        </w:rPr>
        <w:t> </w:t>
      </w:r>
      <w:r>
        <w:rPr>
          <w:sz w:val="16"/>
        </w:rPr>
        <w:t>SOCIAL</w:t>
      </w:r>
      <w:r>
        <w:rPr>
          <w:spacing w:val="-3"/>
          <w:sz w:val="16"/>
        </w:rPr>
        <w:t> </w:t>
      </w:r>
      <w:r>
        <w:rPr>
          <w:sz w:val="16"/>
        </w:rPr>
        <w:t>A</w:t>
      </w:r>
      <w:r>
        <w:rPr>
          <w:spacing w:val="-3"/>
          <w:sz w:val="16"/>
        </w:rPr>
        <w:t> </w:t>
      </w:r>
      <w:r>
        <w:rPr>
          <w:sz w:val="16"/>
        </w:rPr>
        <w:t>CARGO</w:t>
      </w:r>
      <w:r>
        <w:rPr>
          <w:spacing w:val="-3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pacing w:val="-10"/>
          <w:sz w:val="16"/>
        </w:rPr>
        <w:t>L</w:t>
      </w:r>
      <w:r>
        <w:rPr>
          <w:sz w:val="16"/>
        </w:rPr>
        <w:tab/>
      </w:r>
      <w:r>
        <w:rPr>
          <w:spacing w:val="-2"/>
          <w:position w:val="-3"/>
          <w:sz w:val="16"/>
        </w:rPr>
        <w:t>-49.302,50</w:t>
      </w:r>
    </w:p>
    <w:p>
      <w:pPr>
        <w:spacing w:line="240" w:lineRule="auto" w:before="71"/>
        <w:rPr>
          <w:sz w:val="16"/>
        </w:rPr>
      </w:pPr>
    </w:p>
    <w:p>
      <w:pPr>
        <w:pStyle w:val="ListParagraph"/>
        <w:numPr>
          <w:ilvl w:val="0"/>
          <w:numId w:val="1"/>
        </w:numPr>
        <w:tabs>
          <w:tab w:pos="1048" w:val="left" w:leader="none"/>
          <w:tab w:pos="6608" w:val="left" w:leader="none"/>
        </w:tabs>
        <w:spacing w:line="240" w:lineRule="auto" w:before="0" w:after="0"/>
        <w:ind w:left="1048" w:right="0" w:hanging="221"/>
        <w:jc w:val="left"/>
        <w:rPr>
          <w:b/>
          <w:position w:val="-2"/>
          <w:sz w:val="20"/>
        </w:rPr>
      </w:pPr>
      <w:r>
        <w:rPr>
          <w:b/>
          <w:sz w:val="20"/>
        </w:rPr>
        <w:t>Otros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gastos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de</w:t>
      </w:r>
      <w:r>
        <w:rPr>
          <w:b/>
          <w:spacing w:val="-1"/>
          <w:sz w:val="20"/>
        </w:rPr>
        <w:t> </w:t>
      </w:r>
      <w:r>
        <w:rPr>
          <w:b/>
          <w:spacing w:val="-2"/>
          <w:sz w:val="20"/>
        </w:rPr>
        <w:t>explotación</w:t>
      </w:r>
      <w:r>
        <w:rPr>
          <w:b/>
          <w:sz w:val="20"/>
        </w:rPr>
        <w:tab/>
      </w:r>
      <w:r>
        <w:rPr>
          <w:b/>
          <w:position w:val="-2"/>
          <w:sz w:val="20"/>
        </w:rPr>
        <w:t>-</w:t>
      </w:r>
      <w:r>
        <w:rPr>
          <w:b/>
          <w:spacing w:val="-2"/>
          <w:position w:val="-2"/>
          <w:sz w:val="20"/>
        </w:rPr>
        <w:t>138.344,36</w:t>
      </w:r>
    </w:p>
    <w:p>
      <w:pPr>
        <w:pStyle w:val="ListParagraph"/>
        <w:numPr>
          <w:ilvl w:val="1"/>
          <w:numId w:val="1"/>
        </w:numPr>
        <w:tabs>
          <w:tab w:pos="1225" w:val="left" w:leader="none"/>
          <w:tab w:pos="6608" w:val="left" w:leader="none"/>
        </w:tabs>
        <w:spacing w:line="240" w:lineRule="auto" w:before="21" w:after="0"/>
        <w:ind w:left="1225" w:right="0" w:hanging="233"/>
        <w:jc w:val="left"/>
        <w:rPr>
          <w:rFonts w:ascii="Arial MT"/>
          <w:sz w:val="20"/>
        </w:rPr>
      </w:pPr>
      <w:r>
        <w:rPr>
          <w:rFonts w:ascii="Arial MT"/>
          <w:sz w:val="20"/>
        </w:rPr>
        <w:t>Servicios </w:t>
      </w:r>
      <w:r>
        <w:rPr>
          <w:rFonts w:ascii="Arial MT"/>
          <w:spacing w:val="-2"/>
          <w:sz w:val="20"/>
        </w:rPr>
        <w:t>exteriores</w:t>
      </w:r>
      <w:r>
        <w:rPr>
          <w:rFonts w:ascii="Arial MT"/>
          <w:sz w:val="20"/>
        </w:rPr>
        <w:tab/>
        <w:t>-</w:t>
      </w:r>
      <w:r>
        <w:rPr>
          <w:rFonts w:ascii="Arial MT"/>
          <w:spacing w:val="-2"/>
          <w:sz w:val="20"/>
        </w:rPr>
        <w:t>138.284,36</w:t>
      </w:r>
    </w:p>
    <w:p>
      <w:pPr>
        <w:spacing w:line="240" w:lineRule="auto" w:before="58" w:after="0"/>
        <w:rPr>
          <w:sz w:val="20"/>
        </w:rPr>
      </w:pPr>
    </w:p>
    <w:tbl>
      <w:tblPr>
        <w:tblW w:w="0" w:type="auto"/>
        <w:jc w:val="left"/>
        <w:tblInd w:w="9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94"/>
        <w:gridCol w:w="3839"/>
        <w:gridCol w:w="1613"/>
      </w:tblGrid>
      <w:tr>
        <w:trPr>
          <w:trHeight w:val="248" w:hRule="atLeast"/>
        </w:trPr>
        <w:tc>
          <w:tcPr>
            <w:tcW w:w="1294" w:type="dxa"/>
          </w:tcPr>
          <w:p>
            <w:pPr>
              <w:pStyle w:val="TableParagraph"/>
              <w:spacing w:before="1"/>
              <w:ind w:left="325"/>
              <w:rPr>
                <w:sz w:val="16"/>
              </w:rPr>
            </w:pPr>
            <w:r>
              <w:rPr>
                <w:spacing w:val="-5"/>
                <w:sz w:val="16"/>
              </w:rPr>
              <w:t>621</w:t>
            </w:r>
          </w:p>
        </w:tc>
        <w:tc>
          <w:tcPr>
            <w:tcW w:w="3839" w:type="dxa"/>
          </w:tcPr>
          <w:p>
            <w:pPr>
              <w:pStyle w:val="TableParagraph"/>
              <w:spacing w:before="1"/>
              <w:ind w:left="277"/>
              <w:rPr>
                <w:sz w:val="16"/>
              </w:rPr>
            </w:pPr>
            <w:r>
              <w:rPr>
                <w:sz w:val="16"/>
              </w:rPr>
              <w:t>ARRENDAMIENTOS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CÁNONES</w:t>
            </w:r>
          </w:p>
        </w:tc>
        <w:tc>
          <w:tcPr>
            <w:tcW w:w="1613" w:type="dxa"/>
          </w:tcPr>
          <w:p>
            <w:pPr>
              <w:pStyle w:val="TableParagraph"/>
              <w:spacing w:before="35"/>
              <w:ind w:right="64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-79.094,08</w:t>
            </w:r>
          </w:p>
        </w:tc>
      </w:tr>
      <w:tr>
        <w:trPr>
          <w:trHeight w:val="277" w:hRule="atLeast"/>
        </w:trPr>
        <w:tc>
          <w:tcPr>
            <w:tcW w:w="1294" w:type="dxa"/>
          </w:tcPr>
          <w:p>
            <w:pPr>
              <w:pStyle w:val="TableParagraph"/>
              <w:ind w:left="325"/>
              <w:rPr>
                <w:sz w:val="16"/>
              </w:rPr>
            </w:pPr>
            <w:r>
              <w:rPr>
                <w:spacing w:val="-5"/>
                <w:sz w:val="16"/>
              </w:rPr>
              <w:t>622</w:t>
            </w:r>
          </w:p>
        </w:tc>
        <w:tc>
          <w:tcPr>
            <w:tcW w:w="3839" w:type="dxa"/>
          </w:tcPr>
          <w:p>
            <w:pPr>
              <w:pStyle w:val="TableParagraph"/>
              <w:ind w:left="277"/>
              <w:rPr>
                <w:sz w:val="16"/>
              </w:rPr>
            </w:pPr>
            <w:r>
              <w:rPr>
                <w:sz w:val="16"/>
              </w:rPr>
              <w:t>REPARACIONES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CONSERVACIÓN</w:t>
            </w:r>
          </w:p>
        </w:tc>
        <w:tc>
          <w:tcPr>
            <w:tcW w:w="1613" w:type="dxa"/>
          </w:tcPr>
          <w:p>
            <w:pPr>
              <w:pStyle w:val="TableParagraph"/>
              <w:spacing w:before="65"/>
              <w:ind w:right="61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-3.723,56</w:t>
            </w:r>
          </w:p>
        </w:tc>
      </w:tr>
      <w:tr>
        <w:trPr>
          <w:trHeight w:val="277" w:hRule="atLeast"/>
        </w:trPr>
        <w:tc>
          <w:tcPr>
            <w:tcW w:w="1294" w:type="dxa"/>
          </w:tcPr>
          <w:p>
            <w:pPr>
              <w:pStyle w:val="TableParagraph"/>
              <w:spacing w:before="28"/>
              <w:ind w:left="325"/>
              <w:rPr>
                <w:sz w:val="16"/>
              </w:rPr>
            </w:pPr>
            <w:r>
              <w:rPr>
                <w:spacing w:val="-5"/>
                <w:sz w:val="16"/>
              </w:rPr>
              <w:t>623</w:t>
            </w:r>
          </w:p>
        </w:tc>
        <w:tc>
          <w:tcPr>
            <w:tcW w:w="3839" w:type="dxa"/>
          </w:tcPr>
          <w:p>
            <w:pPr>
              <w:pStyle w:val="TableParagraph"/>
              <w:spacing w:before="28"/>
              <w:ind w:left="277"/>
              <w:rPr>
                <w:sz w:val="16"/>
              </w:rPr>
            </w:pPr>
            <w:r>
              <w:rPr>
                <w:sz w:val="16"/>
              </w:rPr>
              <w:t>SERVICIOS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PROFESIONALES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IN</w:t>
            </w:r>
          </w:p>
        </w:tc>
        <w:tc>
          <w:tcPr>
            <w:tcW w:w="1613" w:type="dxa"/>
          </w:tcPr>
          <w:p>
            <w:pPr>
              <w:pStyle w:val="TableParagraph"/>
              <w:spacing w:before="64"/>
              <w:ind w:right="61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-5.479,49</w:t>
            </w:r>
          </w:p>
        </w:tc>
      </w:tr>
      <w:tr>
        <w:trPr>
          <w:trHeight w:val="275" w:hRule="atLeast"/>
        </w:trPr>
        <w:tc>
          <w:tcPr>
            <w:tcW w:w="1294" w:type="dxa"/>
          </w:tcPr>
          <w:p>
            <w:pPr>
              <w:pStyle w:val="TableParagraph"/>
              <w:ind w:left="325"/>
              <w:rPr>
                <w:sz w:val="16"/>
              </w:rPr>
            </w:pPr>
            <w:r>
              <w:rPr>
                <w:spacing w:val="-5"/>
                <w:sz w:val="16"/>
              </w:rPr>
              <w:t>625</w:t>
            </w:r>
          </w:p>
        </w:tc>
        <w:tc>
          <w:tcPr>
            <w:tcW w:w="3839" w:type="dxa"/>
          </w:tcPr>
          <w:p>
            <w:pPr>
              <w:pStyle w:val="TableParagraph"/>
              <w:ind w:left="277"/>
              <w:rPr>
                <w:sz w:val="16"/>
              </w:rPr>
            </w:pPr>
            <w:r>
              <w:rPr>
                <w:sz w:val="16"/>
              </w:rPr>
              <w:t>PRIMAS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> SEGUROS</w:t>
            </w:r>
          </w:p>
        </w:tc>
        <w:tc>
          <w:tcPr>
            <w:tcW w:w="1613" w:type="dxa"/>
          </w:tcPr>
          <w:p>
            <w:pPr>
              <w:pStyle w:val="TableParagraph"/>
              <w:spacing w:before="63"/>
              <w:ind w:right="59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-735,51</w:t>
            </w:r>
          </w:p>
        </w:tc>
      </w:tr>
      <w:tr>
        <w:trPr>
          <w:trHeight w:val="275" w:hRule="atLeast"/>
        </w:trPr>
        <w:tc>
          <w:tcPr>
            <w:tcW w:w="1294" w:type="dxa"/>
          </w:tcPr>
          <w:p>
            <w:pPr>
              <w:pStyle w:val="TableParagraph"/>
              <w:ind w:left="325"/>
              <w:rPr>
                <w:sz w:val="16"/>
              </w:rPr>
            </w:pPr>
            <w:r>
              <w:rPr>
                <w:spacing w:val="-5"/>
                <w:sz w:val="16"/>
              </w:rPr>
              <w:t>626</w:t>
            </w:r>
          </w:p>
        </w:tc>
        <w:tc>
          <w:tcPr>
            <w:tcW w:w="3839" w:type="dxa"/>
          </w:tcPr>
          <w:p>
            <w:pPr>
              <w:pStyle w:val="TableParagraph"/>
              <w:ind w:left="277"/>
              <w:rPr>
                <w:sz w:val="16"/>
              </w:rPr>
            </w:pPr>
            <w:r>
              <w:rPr>
                <w:sz w:val="16"/>
              </w:rPr>
              <w:t>SERVICIOS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BANCARIOS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SIMILAR</w:t>
            </w:r>
          </w:p>
        </w:tc>
        <w:tc>
          <w:tcPr>
            <w:tcW w:w="1613" w:type="dxa"/>
          </w:tcPr>
          <w:p>
            <w:pPr>
              <w:pStyle w:val="TableParagraph"/>
              <w:spacing w:before="63"/>
              <w:ind w:right="61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-1.022,69</w:t>
            </w:r>
          </w:p>
        </w:tc>
      </w:tr>
      <w:tr>
        <w:trPr>
          <w:trHeight w:val="275" w:hRule="atLeast"/>
        </w:trPr>
        <w:tc>
          <w:tcPr>
            <w:tcW w:w="1294" w:type="dxa"/>
          </w:tcPr>
          <w:p>
            <w:pPr>
              <w:pStyle w:val="TableParagraph"/>
              <w:ind w:left="325"/>
              <w:rPr>
                <w:sz w:val="16"/>
              </w:rPr>
            </w:pPr>
            <w:r>
              <w:rPr>
                <w:spacing w:val="-5"/>
                <w:sz w:val="16"/>
              </w:rPr>
              <w:t>628</w:t>
            </w:r>
          </w:p>
        </w:tc>
        <w:tc>
          <w:tcPr>
            <w:tcW w:w="3839" w:type="dxa"/>
          </w:tcPr>
          <w:p>
            <w:pPr>
              <w:pStyle w:val="TableParagraph"/>
              <w:ind w:left="277"/>
              <w:rPr>
                <w:sz w:val="16"/>
              </w:rPr>
            </w:pPr>
            <w:r>
              <w:rPr>
                <w:spacing w:val="-2"/>
                <w:sz w:val="16"/>
              </w:rPr>
              <w:t>SUMINISTROS</w:t>
            </w:r>
          </w:p>
        </w:tc>
        <w:tc>
          <w:tcPr>
            <w:tcW w:w="1613" w:type="dxa"/>
          </w:tcPr>
          <w:p>
            <w:pPr>
              <w:pStyle w:val="TableParagraph"/>
              <w:spacing w:before="63"/>
              <w:ind w:right="61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-8.637,68</w:t>
            </w:r>
          </w:p>
        </w:tc>
      </w:tr>
      <w:tr>
        <w:trPr>
          <w:trHeight w:val="374" w:hRule="atLeast"/>
        </w:trPr>
        <w:tc>
          <w:tcPr>
            <w:tcW w:w="1294" w:type="dxa"/>
          </w:tcPr>
          <w:p>
            <w:pPr>
              <w:pStyle w:val="TableParagraph"/>
              <w:ind w:left="325"/>
              <w:rPr>
                <w:sz w:val="16"/>
              </w:rPr>
            </w:pPr>
            <w:r>
              <w:rPr>
                <w:spacing w:val="-5"/>
                <w:sz w:val="16"/>
              </w:rPr>
              <w:t>629</w:t>
            </w:r>
          </w:p>
        </w:tc>
        <w:tc>
          <w:tcPr>
            <w:tcW w:w="3839" w:type="dxa"/>
          </w:tcPr>
          <w:p>
            <w:pPr>
              <w:pStyle w:val="TableParagraph"/>
              <w:ind w:left="277"/>
              <w:rPr>
                <w:sz w:val="16"/>
              </w:rPr>
            </w:pPr>
            <w:r>
              <w:rPr>
                <w:sz w:val="16"/>
              </w:rPr>
              <w:t>OTROS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SERVICIOS</w:t>
            </w:r>
          </w:p>
        </w:tc>
        <w:tc>
          <w:tcPr>
            <w:tcW w:w="1613" w:type="dxa"/>
          </w:tcPr>
          <w:p>
            <w:pPr>
              <w:pStyle w:val="TableParagraph"/>
              <w:spacing w:before="65"/>
              <w:ind w:right="64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-39.591,35</w:t>
            </w:r>
          </w:p>
        </w:tc>
      </w:tr>
      <w:tr>
        <w:trPr>
          <w:trHeight w:val="500" w:hRule="atLeast"/>
        </w:trPr>
        <w:tc>
          <w:tcPr>
            <w:tcW w:w="1294" w:type="dxa"/>
          </w:tcPr>
          <w:p>
            <w:pPr>
              <w:pStyle w:val="TableParagraph"/>
              <w:spacing w:before="126"/>
              <w:ind w:left="50"/>
              <w:rPr>
                <w:sz w:val="20"/>
              </w:rPr>
            </w:pPr>
            <w:r>
              <w:rPr>
                <w:sz w:val="20"/>
              </w:rPr>
              <w:t>b)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Tributos</w:t>
            </w:r>
          </w:p>
        </w:tc>
        <w:tc>
          <w:tcPr>
            <w:tcW w:w="383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13" w:type="dxa"/>
          </w:tcPr>
          <w:p>
            <w:pPr>
              <w:pStyle w:val="TableParagraph"/>
              <w:spacing w:before="126"/>
              <w:ind w:right="46"/>
              <w:jc w:val="right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>60,00</w:t>
            </w:r>
          </w:p>
        </w:tc>
      </w:tr>
      <w:tr>
        <w:trPr>
          <w:trHeight w:val="363" w:hRule="atLeast"/>
        </w:trPr>
        <w:tc>
          <w:tcPr>
            <w:tcW w:w="1294" w:type="dxa"/>
          </w:tcPr>
          <w:p>
            <w:pPr>
              <w:pStyle w:val="TableParagraph"/>
              <w:spacing w:before="145"/>
              <w:ind w:left="325"/>
              <w:rPr>
                <w:sz w:val="16"/>
              </w:rPr>
            </w:pPr>
            <w:r>
              <w:rPr>
                <w:spacing w:val="-5"/>
                <w:sz w:val="16"/>
              </w:rPr>
              <w:t>631</w:t>
            </w:r>
          </w:p>
        </w:tc>
        <w:tc>
          <w:tcPr>
            <w:tcW w:w="3839" w:type="dxa"/>
          </w:tcPr>
          <w:p>
            <w:pPr>
              <w:pStyle w:val="TableParagraph"/>
              <w:spacing w:before="145"/>
              <w:ind w:left="277"/>
              <w:rPr>
                <w:sz w:val="16"/>
              </w:rPr>
            </w:pPr>
            <w:r>
              <w:rPr>
                <w:sz w:val="16"/>
              </w:rPr>
              <w:t>OTROS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TRIBUTOS</w:t>
            </w:r>
          </w:p>
        </w:tc>
        <w:tc>
          <w:tcPr>
            <w:tcW w:w="1613" w:type="dxa"/>
          </w:tcPr>
          <w:p>
            <w:pPr>
              <w:pStyle w:val="TableParagraph"/>
              <w:spacing w:line="165" w:lineRule="exact" w:before="178"/>
              <w:ind w:right="5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-60,00</w:t>
            </w:r>
          </w:p>
        </w:tc>
      </w:tr>
    </w:tbl>
    <w:p>
      <w:pPr>
        <w:spacing w:line="240" w:lineRule="auto" w:before="35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pos="1048" w:val="left" w:leader="none"/>
          <w:tab w:pos="6810" w:val="left" w:leader="none"/>
        </w:tabs>
        <w:spacing w:line="240" w:lineRule="auto" w:before="0" w:after="0"/>
        <w:ind w:left="1048" w:right="0" w:hanging="221"/>
        <w:jc w:val="left"/>
        <w:rPr>
          <w:b/>
          <w:position w:val="-2"/>
          <w:sz w:val="20"/>
        </w:rPr>
      </w:pPr>
      <w:r>
        <w:rPr>
          <w:b/>
          <w:sz w:val="20"/>
        </w:rPr>
        <w:t>Amortización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del</w:t>
      </w:r>
      <w:r>
        <w:rPr>
          <w:b/>
          <w:spacing w:val="-6"/>
          <w:sz w:val="20"/>
        </w:rPr>
        <w:t> </w:t>
      </w:r>
      <w:r>
        <w:rPr>
          <w:b/>
          <w:spacing w:val="-2"/>
          <w:sz w:val="20"/>
        </w:rPr>
        <w:t>inmovilizado</w:t>
      </w:r>
      <w:r>
        <w:rPr>
          <w:b/>
          <w:sz w:val="20"/>
        </w:rPr>
        <w:tab/>
      </w:r>
      <w:r>
        <w:rPr>
          <w:b/>
          <w:position w:val="-2"/>
          <w:sz w:val="20"/>
        </w:rPr>
        <w:t>-</w:t>
      </w:r>
      <w:r>
        <w:rPr>
          <w:b/>
          <w:spacing w:val="-2"/>
          <w:position w:val="-2"/>
          <w:sz w:val="20"/>
        </w:rPr>
        <w:t>4.588,71</w:t>
      </w:r>
    </w:p>
    <w:p>
      <w:pPr>
        <w:pStyle w:val="BodyText"/>
        <w:spacing w:before="23"/>
      </w:pPr>
    </w:p>
    <w:p>
      <w:pPr>
        <w:tabs>
          <w:tab w:pos="2514" w:val="left" w:leader="none"/>
          <w:tab w:pos="6947" w:val="left" w:leader="none"/>
        </w:tabs>
        <w:spacing w:before="0"/>
        <w:ind w:left="1268" w:right="0" w:firstLine="0"/>
        <w:jc w:val="left"/>
        <w:rPr>
          <w:position w:val="-2"/>
          <w:sz w:val="16"/>
        </w:rPr>
      </w:pPr>
      <w:r>
        <w:rPr>
          <w:spacing w:val="-5"/>
          <w:sz w:val="16"/>
        </w:rPr>
        <w:t>681</w:t>
      </w:r>
      <w:r>
        <w:rPr>
          <w:sz w:val="16"/>
        </w:rPr>
        <w:tab/>
        <w:t>AMORTIZACIÓN</w:t>
      </w:r>
      <w:r>
        <w:rPr>
          <w:spacing w:val="-8"/>
          <w:sz w:val="16"/>
        </w:rPr>
        <w:t> </w:t>
      </w:r>
      <w:r>
        <w:rPr>
          <w:sz w:val="16"/>
        </w:rPr>
        <w:t>DEL</w:t>
      </w:r>
      <w:r>
        <w:rPr>
          <w:spacing w:val="-6"/>
          <w:sz w:val="16"/>
        </w:rPr>
        <w:t> </w:t>
      </w:r>
      <w:r>
        <w:rPr>
          <w:spacing w:val="-2"/>
          <w:sz w:val="16"/>
        </w:rPr>
        <w:t>INMOVILIZADO</w:t>
      </w:r>
      <w:r>
        <w:rPr>
          <w:sz w:val="16"/>
        </w:rPr>
        <w:tab/>
      </w:r>
      <w:r>
        <w:rPr>
          <w:spacing w:val="-2"/>
          <w:position w:val="-2"/>
          <w:sz w:val="16"/>
        </w:rPr>
        <w:t>-4.588,71</w:t>
      </w:r>
    </w:p>
    <w:p>
      <w:pPr>
        <w:spacing w:line="240" w:lineRule="auto" w:before="80"/>
        <w:rPr>
          <w:sz w:val="16"/>
        </w:rPr>
      </w:pPr>
    </w:p>
    <w:p>
      <w:pPr>
        <w:pStyle w:val="BodyText"/>
        <w:tabs>
          <w:tab w:pos="6966" w:val="left" w:leader="none"/>
        </w:tabs>
        <w:ind w:left="771"/>
        <w:rPr>
          <w:position w:val="-2"/>
        </w:rPr>
      </w:pPr>
      <w:r>
        <w:rPr/>
        <w:t>13.</w:t>
      </w:r>
      <w:r>
        <w:rPr>
          <w:spacing w:val="-3"/>
        </w:rPr>
        <w:t> </w:t>
      </w:r>
      <w:r>
        <w:rPr/>
        <w:t>Otros</w:t>
      </w:r>
      <w:r>
        <w:rPr>
          <w:spacing w:val="-1"/>
        </w:rPr>
        <w:t> </w:t>
      </w:r>
      <w:r>
        <w:rPr>
          <w:spacing w:val="-2"/>
        </w:rPr>
        <w:t>Resultados</w:t>
      </w:r>
      <w:r>
        <w:rPr/>
        <w:tab/>
      </w:r>
      <w:r>
        <w:rPr>
          <w:position w:val="-2"/>
        </w:rPr>
        <w:t>-</w:t>
      </w:r>
      <w:r>
        <w:rPr>
          <w:spacing w:val="-2"/>
          <w:position w:val="-2"/>
        </w:rPr>
        <w:t>622,28</w:t>
      </w:r>
    </w:p>
    <w:p>
      <w:pPr>
        <w:pStyle w:val="BodyText"/>
        <w:spacing w:before="22"/>
      </w:pPr>
    </w:p>
    <w:tbl>
      <w:tblPr>
        <w:tblW w:w="0" w:type="auto"/>
        <w:jc w:val="left"/>
        <w:tblInd w:w="12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6"/>
        <w:gridCol w:w="3899"/>
        <w:gridCol w:w="1762"/>
      </w:tblGrid>
      <w:tr>
        <w:trPr>
          <w:trHeight w:val="248" w:hRule="atLeast"/>
        </w:trPr>
        <w:tc>
          <w:tcPr>
            <w:tcW w:w="806" w:type="dxa"/>
          </w:tcPr>
          <w:p>
            <w:pPr>
              <w:pStyle w:val="TableParagraph"/>
              <w:spacing w:before="1"/>
              <w:ind w:left="50"/>
              <w:rPr>
                <w:sz w:val="16"/>
              </w:rPr>
            </w:pPr>
            <w:r>
              <w:rPr>
                <w:spacing w:val="-5"/>
                <w:sz w:val="16"/>
              </w:rPr>
              <w:t>678</w:t>
            </w:r>
          </w:p>
        </w:tc>
        <w:tc>
          <w:tcPr>
            <w:tcW w:w="3899" w:type="dxa"/>
          </w:tcPr>
          <w:p>
            <w:pPr>
              <w:pStyle w:val="TableParagraph"/>
              <w:spacing w:before="1"/>
              <w:ind w:left="489"/>
              <w:rPr>
                <w:sz w:val="16"/>
              </w:rPr>
            </w:pPr>
            <w:r>
              <w:rPr>
                <w:sz w:val="16"/>
              </w:rPr>
              <w:t>GASTOS</w:t>
            </w:r>
            <w:r>
              <w:rPr>
                <w:spacing w:val="-2"/>
                <w:sz w:val="16"/>
              </w:rPr>
              <w:t> EXCEPCIONALES</w:t>
            </w:r>
          </w:p>
        </w:tc>
        <w:tc>
          <w:tcPr>
            <w:tcW w:w="1762" w:type="dxa"/>
          </w:tcPr>
          <w:p>
            <w:pPr>
              <w:pStyle w:val="TableParagraph"/>
              <w:spacing w:before="35"/>
              <w:ind w:right="56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-625,42</w:t>
            </w:r>
          </w:p>
        </w:tc>
      </w:tr>
      <w:tr>
        <w:trPr>
          <w:trHeight w:val="248" w:hRule="atLeast"/>
        </w:trPr>
        <w:tc>
          <w:tcPr>
            <w:tcW w:w="806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5"/>
                <w:sz w:val="16"/>
              </w:rPr>
              <w:t>778</w:t>
            </w:r>
          </w:p>
        </w:tc>
        <w:tc>
          <w:tcPr>
            <w:tcW w:w="3899" w:type="dxa"/>
          </w:tcPr>
          <w:p>
            <w:pPr>
              <w:pStyle w:val="TableParagraph"/>
              <w:ind w:left="489"/>
              <w:rPr>
                <w:sz w:val="16"/>
              </w:rPr>
            </w:pPr>
            <w:r>
              <w:rPr>
                <w:sz w:val="16"/>
              </w:rPr>
              <w:t>INGRESOS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EXCEPCIONALES</w:t>
            </w:r>
          </w:p>
        </w:tc>
        <w:tc>
          <w:tcPr>
            <w:tcW w:w="1762" w:type="dxa"/>
          </w:tcPr>
          <w:p>
            <w:pPr>
              <w:pStyle w:val="TableParagraph"/>
              <w:spacing w:line="165" w:lineRule="exact" w:before="63"/>
              <w:ind w:right="46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3,14</w:t>
            </w:r>
          </w:p>
        </w:tc>
      </w:tr>
    </w:tbl>
    <w:p>
      <w:pPr>
        <w:pStyle w:val="BodyText"/>
        <w:spacing w:before="29"/>
      </w:pPr>
    </w:p>
    <w:p>
      <w:pPr>
        <w:pStyle w:val="BodyText"/>
        <w:tabs>
          <w:tab w:pos="6764" w:val="left" w:leader="none"/>
        </w:tabs>
        <w:spacing w:before="1"/>
        <w:ind w:left="771"/>
        <w:rPr>
          <w:position w:val="-2"/>
        </w:rPr>
      </w:pPr>
      <w:r>
        <w:rPr/>
        <w:t>A.1)</w:t>
      </w:r>
      <w:r>
        <w:rPr>
          <w:spacing w:val="-5"/>
        </w:rPr>
        <w:t> </w:t>
      </w:r>
      <w:r>
        <w:rPr/>
        <w:t>RESULTADOS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2"/>
        </w:rPr>
        <w:t>EXPLOTACIÓN</w:t>
      </w:r>
      <w:r>
        <w:rPr/>
        <w:tab/>
      </w:r>
      <w:r>
        <w:rPr>
          <w:spacing w:val="-2"/>
          <w:position w:val="-2"/>
        </w:rPr>
        <w:t>16.987,00</w:t>
      </w:r>
    </w:p>
    <w:p>
      <w:pPr>
        <w:pStyle w:val="BodyText"/>
        <w:spacing w:before="9"/>
      </w:pPr>
    </w:p>
    <w:p>
      <w:pPr>
        <w:pStyle w:val="BodyText"/>
        <w:tabs>
          <w:tab w:pos="6764" w:val="left" w:leader="none"/>
        </w:tabs>
        <w:ind w:left="771"/>
        <w:rPr>
          <w:position w:val="-2"/>
        </w:rPr>
      </w:pPr>
      <w:r>
        <w:rPr/>
        <w:t>A.3)</w:t>
      </w:r>
      <w:r>
        <w:rPr>
          <w:spacing w:val="-5"/>
        </w:rPr>
        <w:t> </w:t>
      </w:r>
      <w:r>
        <w:rPr/>
        <w:t>RESULTADO</w:t>
      </w:r>
      <w:r>
        <w:rPr>
          <w:spacing w:val="-6"/>
        </w:rPr>
        <w:t> </w:t>
      </w:r>
      <w:r>
        <w:rPr/>
        <w:t>ANTES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IMPUESTOS</w:t>
      </w:r>
      <w:r>
        <w:rPr/>
        <w:tab/>
      </w:r>
      <w:r>
        <w:rPr>
          <w:spacing w:val="-2"/>
          <w:position w:val="-2"/>
        </w:rPr>
        <w:t>16.987,00</w:t>
      </w:r>
    </w:p>
    <w:p>
      <w:pPr>
        <w:pStyle w:val="BodyText"/>
        <w:spacing w:after="0"/>
        <w:rPr>
          <w:position w:val="-2"/>
        </w:rPr>
        <w:sectPr>
          <w:type w:val="continuous"/>
          <w:pgSz w:w="11900" w:h="16840"/>
          <w:pgMar w:header="710" w:footer="694" w:top="1080" w:bottom="880" w:left="992" w:right="566"/>
        </w:sectPr>
      </w:pPr>
    </w:p>
    <w:p>
      <w:pPr>
        <w:pStyle w:val="BodyText"/>
        <w:spacing w:before="76"/>
        <w:ind w:left="491"/>
      </w:pPr>
      <w:r>
        <w:rPr>
          <w:spacing w:val="-2"/>
        </w:rPr>
        <w:t>Empresa</w:t>
      </w:r>
    </w:p>
    <w:p>
      <w:pPr>
        <w:spacing w:before="78"/>
        <w:ind w:left="171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00220</w:t>
      </w:r>
      <w:r>
        <w:rPr>
          <w:spacing w:val="-12"/>
          <w:sz w:val="18"/>
        </w:rPr>
        <w:t> </w:t>
      </w:r>
      <w:r>
        <w:rPr>
          <w:sz w:val="18"/>
        </w:rPr>
        <w:t>-</w:t>
      </w:r>
      <w:r>
        <w:rPr>
          <w:spacing w:val="-11"/>
          <w:sz w:val="18"/>
        </w:rPr>
        <w:t> </w:t>
      </w:r>
      <w:r>
        <w:rPr>
          <w:sz w:val="18"/>
        </w:rPr>
        <w:t>EVENTOS</w:t>
      </w:r>
      <w:r>
        <w:rPr>
          <w:spacing w:val="-12"/>
          <w:sz w:val="18"/>
        </w:rPr>
        <w:t> </w:t>
      </w:r>
      <w:r>
        <w:rPr>
          <w:sz w:val="18"/>
        </w:rPr>
        <w:t>JOSUE</w:t>
      </w:r>
      <w:r>
        <w:rPr>
          <w:spacing w:val="-13"/>
          <w:sz w:val="18"/>
        </w:rPr>
        <w:t> </w:t>
      </w:r>
      <w:r>
        <w:rPr>
          <w:sz w:val="18"/>
        </w:rPr>
        <w:t>ARUCAS</w:t>
      </w:r>
      <w:r>
        <w:rPr>
          <w:spacing w:val="-12"/>
          <w:sz w:val="18"/>
        </w:rPr>
        <w:t> </w:t>
      </w:r>
      <w:r>
        <w:rPr>
          <w:sz w:val="18"/>
        </w:rPr>
        <w:t>LP5</w:t>
      </w:r>
      <w:r>
        <w:rPr>
          <w:spacing w:val="-11"/>
          <w:sz w:val="18"/>
        </w:rPr>
        <w:t> </w:t>
      </w:r>
      <w:r>
        <w:rPr>
          <w:spacing w:val="-4"/>
          <w:sz w:val="18"/>
        </w:rPr>
        <w:t>S.L.U</w:t>
      </w:r>
    </w:p>
    <w:p>
      <w:pPr>
        <w:tabs>
          <w:tab w:pos="4067" w:val="right" w:leader="none"/>
        </w:tabs>
        <w:spacing w:before="76"/>
        <w:ind w:left="963" w:right="0" w:firstLine="0"/>
        <w:jc w:val="left"/>
        <w:rPr>
          <w:position w:val="1"/>
          <w:sz w:val="18"/>
        </w:rPr>
      </w:pPr>
      <w:r>
        <w:rPr/>
        <w:br w:type="column"/>
      </w:r>
      <w:r>
        <w:rPr>
          <w:rFonts w:ascii="Arial" w:hAnsi="Arial"/>
          <w:b/>
          <w:spacing w:val="-2"/>
          <w:sz w:val="20"/>
        </w:rPr>
        <w:t>Página</w:t>
      </w:r>
      <w:r>
        <w:rPr>
          <w:rFonts w:ascii="Arial" w:hAnsi="Arial"/>
          <w:b/>
          <w:sz w:val="20"/>
        </w:rPr>
        <w:tab/>
      </w:r>
      <w:r>
        <w:rPr>
          <w:spacing w:val="-10"/>
          <w:position w:val="1"/>
          <w:sz w:val="18"/>
        </w:rPr>
        <w:t>2</w:t>
      </w:r>
    </w:p>
    <w:p>
      <w:pPr>
        <w:tabs>
          <w:tab w:pos="3145" w:val="left" w:leader="none"/>
        </w:tabs>
        <w:spacing w:before="49"/>
        <w:ind w:left="491" w:right="0" w:firstLine="0"/>
        <w:jc w:val="left"/>
        <w:rPr>
          <w:position w:val="1"/>
          <w:sz w:val="18"/>
        </w:rPr>
      </w:pPr>
      <w:r>
        <w:rPr>
          <w:rFonts w:ascii="Arial"/>
          <w:b/>
          <w:sz w:val="20"/>
        </w:rPr>
        <w:t>Fecha</w:t>
      </w:r>
      <w:r>
        <w:rPr>
          <w:rFonts w:ascii="Arial"/>
          <w:b/>
          <w:spacing w:val="-4"/>
          <w:sz w:val="20"/>
        </w:rPr>
        <w:t> </w:t>
      </w:r>
      <w:r>
        <w:rPr>
          <w:rFonts w:ascii="Arial"/>
          <w:b/>
          <w:spacing w:val="-2"/>
          <w:sz w:val="20"/>
        </w:rPr>
        <w:t>listado</w:t>
      </w:r>
      <w:r>
        <w:rPr>
          <w:rFonts w:ascii="Arial"/>
          <w:b/>
          <w:sz w:val="20"/>
        </w:rPr>
        <w:tab/>
      </w:r>
      <w:r>
        <w:rPr>
          <w:spacing w:val="-2"/>
          <w:position w:val="1"/>
          <w:sz w:val="18"/>
        </w:rPr>
        <w:t>16/10/2025</w:t>
      </w:r>
    </w:p>
    <w:p>
      <w:pPr>
        <w:spacing w:after="0"/>
        <w:jc w:val="left"/>
        <w:rPr>
          <w:position w:val="1"/>
          <w:sz w:val="18"/>
        </w:rPr>
        <w:sectPr>
          <w:pgSz w:w="11900" w:h="16840"/>
          <w:pgMar w:header="710" w:footer="694" w:top="1080" w:bottom="880" w:left="992" w:right="566"/>
          <w:cols w:num="3" w:equalWidth="0">
            <w:col w:w="1345" w:space="40"/>
            <w:col w:w="3997" w:space="818"/>
            <w:col w:w="4142"/>
          </w:cols>
        </w:sectPr>
      </w:pPr>
    </w:p>
    <w:p>
      <w:pPr>
        <w:tabs>
          <w:tab w:pos="7211" w:val="left" w:leader="none"/>
          <w:tab w:pos="8504" w:val="left" w:leader="none"/>
        </w:tabs>
        <w:spacing w:before="46"/>
        <w:ind w:left="8" w:right="0" w:firstLine="0"/>
        <w:jc w:val="left"/>
        <w:rPr>
          <w:position w:val="1"/>
          <w:sz w:val="18"/>
        </w:rPr>
      </w:pPr>
      <w:r>
        <w:rPr>
          <w:position w:val="1"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679691</wp:posOffset>
                </wp:positionH>
                <wp:positionV relativeFrom="paragraph">
                  <wp:posOffset>225965</wp:posOffset>
                </wp:positionV>
                <wp:extent cx="6602095" cy="127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6020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2095" h="0">
                              <a:moveTo>
                                <a:pt x="0" y="0"/>
                              </a:moveTo>
                              <a:lnTo>
                                <a:pt x="6601964" y="0"/>
                              </a:lnTo>
                            </a:path>
                          </a:pathLst>
                        </a:custGeom>
                        <a:ln w="1827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9152" from="53.519039pt,17.792553pt" to="573.358788pt,17.792553pt" stroked="true" strokeweight="1.4388pt" strokecolor="#000000">
                <v:stroke dashstyle="solid"/>
                <w10:wrap type="none"/>
              </v:line>
            </w:pict>
          </mc:Fallback>
        </mc:AlternateContent>
      </w:r>
      <w:r>
        <w:rPr>
          <w:rFonts w:ascii="Arial" w:hAnsi="Arial"/>
          <w:b/>
          <w:spacing w:val="-2"/>
          <w:sz w:val="20"/>
        </w:rPr>
        <w:t>Observaciones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pacing w:val="-2"/>
          <w:sz w:val="20"/>
        </w:rPr>
        <w:t>Período</w:t>
      </w:r>
      <w:r>
        <w:rPr>
          <w:rFonts w:ascii="Arial" w:hAnsi="Arial"/>
          <w:b/>
          <w:sz w:val="20"/>
        </w:rPr>
        <w:tab/>
      </w:r>
      <w:r>
        <w:rPr>
          <w:position w:val="1"/>
          <w:sz w:val="18"/>
        </w:rPr>
        <w:t>De</w:t>
      </w:r>
      <w:r>
        <w:rPr>
          <w:spacing w:val="-6"/>
          <w:position w:val="1"/>
          <w:sz w:val="18"/>
        </w:rPr>
        <w:t> </w:t>
      </w:r>
      <w:r>
        <w:rPr>
          <w:position w:val="1"/>
          <w:sz w:val="18"/>
        </w:rPr>
        <w:t>Enero</w:t>
      </w:r>
      <w:r>
        <w:rPr>
          <w:spacing w:val="-6"/>
          <w:position w:val="1"/>
          <w:sz w:val="18"/>
        </w:rPr>
        <w:t> </w:t>
      </w:r>
      <w:r>
        <w:rPr>
          <w:position w:val="1"/>
          <w:sz w:val="18"/>
        </w:rPr>
        <w:t>a</w:t>
      </w:r>
      <w:r>
        <w:rPr>
          <w:spacing w:val="-6"/>
          <w:position w:val="1"/>
          <w:sz w:val="18"/>
        </w:rPr>
        <w:t> </w:t>
      </w:r>
      <w:r>
        <w:rPr>
          <w:spacing w:val="-2"/>
          <w:position w:val="1"/>
          <w:sz w:val="18"/>
        </w:rPr>
        <w:t>Diciembre</w:t>
      </w:r>
    </w:p>
    <w:p>
      <w:pPr>
        <w:spacing w:line="240" w:lineRule="auto" w:before="128" w:after="0"/>
        <w:rPr>
          <w:sz w:val="20"/>
        </w:rPr>
      </w:pPr>
    </w:p>
    <w:tbl>
      <w:tblPr>
        <w:tblW w:w="0" w:type="auto"/>
        <w:jc w:val="left"/>
        <w:tblInd w:w="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2"/>
        <w:gridCol w:w="3282"/>
      </w:tblGrid>
      <w:tr>
        <w:trPr>
          <w:trHeight w:val="258" w:hRule="atLeast"/>
        </w:trPr>
        <w:tc>
          <w:tcPr>
            <w:tcW w:w="59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FCFCF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8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FCFCF"/>
          </w:tcPr>
          <w:p>
            <w:pPr>
              <w:pStyle w:val="TableParagraph"/>
              <w:spacing w:line="238" w:lineRule="exact" w:before="0"/>
              <w:ind w:left="37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2023</w:t>
            </w:r>
          </w:p>
        </w:tc>
      </w:tr>
      <w:tr>
        <w:trPr>
          <w:trHeight w:val="1322" w:hRule="atLeast"/>
        </w:trPr>
        <w:tc>
          <w:tcPr>
            <w:tcW w:w="5932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225"/>
              <w:rPr>
                <w:sz w:val="20"/>
              </w:rPr>
            </w:pPr>
          </w:p>
          <w:p>
            <w:pPr>
              <w:pStyle w:val="TableParagraph"/>
              <w:spacing w:before="0"/>
              <w:ind w:left="28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A.4)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RESUL.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DEL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EJERC.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PROC.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OPERAC.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CONTIN.</w:t>
            </w:r>
          </w:p>
          <w:p>
            <w:pPr>
              <w:pStyle w:val="TableParagraph"/>
              <w:spacing w:before="41"/>
              <w:rPr>
                <w:sz w:val="20"/>
              </w:rPr>
            </w:pPr>
          </w:p>
          <w:p>
            <w:pPr>
              <w:pStyle w:val="TableParagraph"/>
              <w:spacing w:before="0"/>
              <w:ind w:left="28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B)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OPERACIONES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INTERRUMPIDAS</w:t>
            </w:r>
          </w:p>
        </w:tc>
        <w:tc>
          <w:tcPr>
            <w:tcW w:w="3282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0"/>
              <w:rPr>
                <w:sz w:val="20"/>
              </w:rPr>
            </w:pPr>
          </w:p>
          <w:p>
            <w:pPr>
              <w:pStyle w:val="TableParagraph"/>
              <w:spacing w:before="23"/>
              <w:rPr>
                <w:sz w:val="20"/>
              </w:rPr>
            </w:pPr>
          </w:p>
          <w:p>
            <w:pPr>
              <w:pStyle w:val="TableParagraph"/>
              <w:spacing w:before="1"/>
              <w:ind w:left="34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16.987,00</w:t>
            </w:r>
          </w:p>
        </w:tc>
      </w:tr>
      <w:tr>
        <w:trPr>
          <w:trHeight w:val="396" w:hRule="atLeast"/>
        </w:trPr>
        <w:tc>
          <w:tcPr>
            <w:tcW w:w="5932" w:type="dxa"/>
          </w:tcPr>
          <w:p>
            <w:pPr>
              <w:pStyle w:val="TableParagraph"/>
              <w:spacing w:before="135"/>
              <w:ind w:left="28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A.5)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RESULTADO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DEL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EJERCICIO</w:t>
            </w:r>
          </w:p>
        </w:tc>
        <w:tc>
          <w:tcPr>
            <w:tcW w:w="3282" w:type="dxa"/>
          </w:tcPr>
          <w:p>
            <w:pPr>
              <w:pStyle w:val="TableParagraph"/>
              <w:spacing w:line="212" w:lineRule="exact" w:before="164"/>
              <w:ind w:left="34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16.987,00</w:t>
            </w:r>
          </w:p>
        </w:tc>
      </w:tr>
    </w:tbl>
    <w:sectPr>
      <w:type w:val="continuous"/>
      <w:pgSz w:w="11900" w:h="16840"/>
      <w:pgMar w:header="710" w:footer="694" w:top="1080" w:bottom="880" w:left="992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</w:rPr>
    </w:pP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7445504">
              <wp:simplePos x="0" y="0"/>
              <wp:positionH relativeFrom="page">
                <wp:posOffset>679691</wp:posOffset>
              </wp:positionH>
              <wp:positionV relativeFrom="page">
                <wp:posOffset>10134579</wp:posOffset>
              </wp:positionV>
              <wp:extent cx="6579234" cy="1270"/>
              <wp:effectExtent l="0" t="0" r="0" b="0"/>
              <wp:wrapNone/>
              <wp:docPr id="3" name="Graphic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Graphic 3"/>
                    <wps:cNvSpPr/>
                    <wps:spPr>
                      <a:xfrm>
                        <a:off x="0" y="0"/>
                        <a:ext cx="6579234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579234" h="0">
                            <a:moveTo>
                              <a:pt x="0" y="0"/>
                            </a:moveTo>
                            <a:lnTo>
                              <a:pt x="6579104" y="0"/>
                            </a:lnTo>
                          </a:path>
                        </a:pathLst>
                      </a:custGeom>
                      <a:ln w="18272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5870976" from="53.519039pt,797.998413pt" to="571.558788pt,797.998413pt" stroked="true" strokeweight="1.4388pt" strokecolor="#000000">
              <v:stroke dashstyle="solid"/>
              <w10:wrap type="none"/>
            </v:lin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</w:rPr>
    </w:pP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7444480">
              <wp:simplePos x="0" y="0"/>
              <wp:positionH relativeFrom="page">
                <wp:posOffset>679691</wp:posOffset>
              </wp:positionH>
              <wp:positionV relativeFrom="page">
                <wp:posOffset>682731</wp:posOffset>
              </wp:positionV>
              <wp:extent cx="6579234" cy="1270"/>
              <wp:effectExtent l="0" t="0" r="0" b="0"/>
              <wp:wrapNone/>
              <wp:docPr id="1" name="Graphic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Graphic 1"/>
                    <wps:cNvSpPr/>
                    <wps:spPr>
                      <a:xfrm>
                        <a:off x="0" y="0"/>
                        <a:ext cx="6579234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579234" h="0">
                            <a:moveTo>
                              <a:pt x="0" y="0"/>
                            </a:moveTo>
                            <a:lnTo>
                              <a:pt x="6579104" y="0"/>
                            </a:lnTo>
                          </a:path>
                        </a:pathLst>
                      </a:custGeom>
                      <a:ln w="18272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5872000" from="53.519039pt,53.758419pt" to="571.558788pt,53.758419pt" stroked="true" strokeweight="1.4388pt" strokecolor="#000000">
              <v:stroke dashstyle="solid"/>
              <w10:wrap type="none"/>
            </v:line>
          </w:pict>
        </mc:Fallback>
      </mc:AlternateContent>
    </w: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7444992">
              <wp:simplePos x="0" y="0"/>
              <wp:positionH relativeFrom="page">
                <wp:posOffset>721856</wp:posOffset>
              </wp:positionH>
              <wp:positionV relativeFrom="page">
                <wp:posOffset>438285</wp:posOffset>
              </wp:positionV>
              <wp:extent cx="2816860" cy="23241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2816860" cy="2324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1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t>Cuenta</w:t>
                          </w:r>
                          <w:r>
                            <w:rPr>
                              <w:rFonts w:ascii="Arial" w:hAnsi="Arial"/>
                              <w:b/>
                              <w:spacing w:val="2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3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t>Pérdidas</w:t>
                          </w:r>
                          <w:r>
                            <w:rPr>
                              <w:rFonts w:ascii="Arial" w:hAnsi="Arial"/>
                              <w:b/>
                              <w:spacing w:val="3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t>y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8"/>
                            </w:rPr>
                            <w:t>Ganancias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6.839077pt;margin-top:34.510677pt;width:221.8pt;height:18.3pt;mso-position-horizontal-relative:page;mso-position-vertical-relative:page;z-index:-15871488" type="#_x0000_t202" id="docshape1" filled="false" stroked="false">
              <v:textbox inset="0,0,0,0">
                <w:txbxContent>
                  <w:p>
                    <w:pPr>
                      <w:spacing w:before="21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sz w:val="28"/>
                      </w:rPr>
                      <w:t>Cuenta</w:t>
                    </w:r>
                    <w:r>
                      <w:rPr>
                        <w:rFonts w:ascii="Arial" w:hAnsi="Arial"/>
                        <w:b/>
                        <w:spacing w:val="2"/>
                        <w:sz w:val="2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3"/>
                        <w:sz w:val="2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8"/>
                      </w:rPr>
                      <w:t>Pérdidas</w:t>
                    </w:r>
                    <w:r>
                      <w:rPr>
                        <w:rFonts w:ascii="Arial" w:hAnsi="Arial"/>
                        <w:b/>
                        <w:spacing w:val="3"/>
                        <w:sz w:val="2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8"/>
                      </w:rPr>
                      <w:t>y</w:t>
                    </w:r>
                    <w:r>
                      <w:rPr>
                        <w:rFonts w:ascii="Arial" w:hAnsi="Arial"/>
                        <w:b/>
                        <w:spacing w:val="-4"/>
                        <w:sz w:val="2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8"/>
                      </w:rPr>
                      <w:t>Ganancias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6"/>
      <w:numFmt w:val="decimal"/>
      <w:lvlText w:val="%1."/>
      <w:lvlJc w:val="left"/>
      <w:pPr>
        <w:ind w:left="1050" w:hanging="224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0"/>
        <w:sz w:val="20"/>
        <w:szCs w:val="20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1227" w:hanging="23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0"/>
        <w:sz w:val="20"/>
        <w:szCs w:val="2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33" w:hanging="23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247" w:hanging="23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260" w:hanging="23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74" w:hanging="23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287" w:hanging="23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301" w:hanging="23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14" w:hanging="236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1"/>
      <w:ind w:left="20"/>
    </w:pPr>
    <w:rPr>
      <w:rFonts w:ascii="Arial" w:hAnsi="Arial" w:eastAsia="Arial" w:cs="Arial"/>
      <w:b/>
      <w:bCs/>
      <w:sz w:val="28"/>
      <w:szCs w:val="28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1048" w:hanging="233"/>
    </w:pPr>
    <w:rPr>
      <w:rFonts w:ascii="Arial" w:hAnsi="Arial" w:eastAsia="Arial" w:cs="Arial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9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dc:title>Listado Plan Contable</dc:title>
  <dcterms:created xsi:type="dcterms:W3CDTF">2025-10-29T06:23:42Z</dcterms:created>
  <dcterms:modified xsi:type="dcterms:W3CDTF">2025-10-29T06:23:42Z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2025-10-29T00:00:00Z</vt:filetime>
  </property>
  <property fmtid="{D5CDD505-2E9C-101B-9397-08002B2CF9AE}" pid="5" name="Producer">
    <vt:lpwstr>GPL Ghostscript 8.71</vt:lpwstr>
  </property>
</Properties>
</file>